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15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29"/>
        <w:gridCol w:w="4521"/>
        <w:tblGridChange w:id="0">
          <w:tblGrid>
            <w:gridCol w:w="4629"/>
            <w:gridCol w:w="4521"/>
          </w:tblGrid>
        </w:tblGridChange>
      </w:tblGrid>
      <w:tr>
        <w:trPr>
          <w:cantSplit w:val="0"/>
          <w:trHeight w:val="140" w:hRule="atLeast"/>
          <w:tblHeader w:val="0"/>
        </w:trPr>
        <w:tc>
          <w:tcPr>
            <w:gridSpan w:val="2"/>
            <w:shd w:fill="f7caac" w:val="clear"/>
            <w:vAlign w:val="center"/>
          </w:tcPr>
          <w:p w:rsidR="00000000" w:rsidDel="00000000" w:rsidP="00000000" w:rsidRDefault="00000000" w:rsidRPr="00000000" w14:paraId="00000002">
            <w:pPr>
              <w:pageBreakBefore w:val="0"/>
              <w:spacing w:before="24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Título de la propuesta de enseñanza en la cual se selecciona la situación de enseñanza </w:t>
            </w:r>
          </w:p>
          <w:p w:rsidR="00000000" w:rsidDel="00000000" w:rsidP="00000000" w:rsidRDefault="00000000" w:rsidRPr="00000000" w14:paraId="00000003">
            <w:pPr>
              <w:pageBreakBefore w:val="0"/>
              <w:spacing w:befor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“Taller de Podcast”</w:t>
            </w:r>
          </w:p>
        </w:tc>
      </w:tr>
      <w:tr>
        <w:trPr>
          <w:cantSplit w:val="0"/>
          <w:trHeight w:val="140" w:hRule="atLeast"/>
          <w:tblHeader w:val="0"/>
        </w:trPr>
        <w:tc>
          <w:tcPr>
            <w:vAlign w:val="center"/>
          </w:tcPr>
          <w:p w:rsidR="00000000" w:rsidDel="00000000" w:rsidP="00000000" w:rsidRDefault="00000000" w:rsidRPr="00000000" w14:paraId="00000005">
            <w:pPr>
              <w:pageBreakBefore w:val="0"/>
              <w:spacing w:before="24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PRIORIDAD PEDAGÓGICA PROVINCIAL</w:t>
            </w:r>
          </w:p>
        </w:tc>
        <w:tc>
          <w:tcPr>
            <w:vAlign w:val="center"/>
          </w:tcPr>
          <w:p w:rsidR="00000000" w:rsidDel="00000000" w:rsidP="00000000" w:rsidRDefault="00000000" w:rsidRPr="00000000" w14:paraId="00000006">
            <w:pPr>
              <w:pageBreakBefore w:val="0"/>
              <w:spacing w:before="240" w:lineRule="auto"/>
              <w:jc w:val="center"/>
              <w:rPr>
                <w:rFonts w:ascii="Arial" w:cs="Arial" w:eastAsia="Arial" w:hAnsi="Arial"/>
                <w:b w:val="1"/>
                <w:i w:val="1"/>
                <w:color w:val="000000"/>
                <w:sz w:val="18"/>
                <w:szCs w:val="18"/>
              </w:rPr>
            </w:pPr>
            <w:r w:rsidDel="00000000" w:rsidR="00000000" w:rsidRPr="00000000">
              <w:rPr>
                <w:rFonts w:ascii="Arial" w:cs="Arial" w:eastAsia="Arial" w:hAnsi="Arial"/>
                <w:b w:val="1"/>
                <w:i w:val="1"/>
                <w:color w:val="000000"/>
                <w:sz w:val="18"/>
                <w:szCs w:val="18"/>
                <w:rtl w:val="0"/>
              </w:rPr>
              <w:t xml:space="preserve">Mejora en los aprendizajes a partir del desarrollo de capacidades fundamentales en todos los espacios curriculares, prioritariamente en Lengua, Matemática y Ciencias.</w:t>
            </w:r>
          </w:p>
        </w:tc>
      </w:tr>
      <w:tr>
        <w:trPr>
          <w:cantSplit w:val="0"/>
          <w:trHeight w:val="140" w:hRule="atLeast"/>
          <w:tblHeader w:val="0"/>
        </w:trPr>
        <w:tc>
          <w:tcPr>
            <w:vAlign w:val="center"/>
          </w:tcPr>
          <w:p w:rsidR="00000000" w:rsidDel="00000000" w:rsidP="00000000" w:rsidRDefault="00000000" w:rsidRPr="00000000" w14:paraId="00000007">
            <w:pPr>
              <w:pageBreakBefore w:val="0"/>
              <w:spacing w:before="24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CAPACIDAD PRIORITARIA INSTITUCIONAL</w:t>
            </w:r>
          </w:p>
        </w:tc>
        <w:tc>
          <w:tcPr>
            <w:vAlign w:val="center"/>
          </w:tcPr>
          <w:p w:rsidR="00000000" w:rsidDel="00000000" w:rsidP="00000000" w:rsidRDefault="00000000" w:rsidRPr="00000000" w14:paraId="00000008">
            <w:pPr>
              <w:pageBreakBefore w:val="0"/>
              <w:spacing w:before="240" w:lineRule="auto"/>
              <w:jc w:val="center"/>
              <w:rPr>
                <w:rFonts w:ascii="Arial" w:cs="Arial" w:eastAsia="Arial" w:hAnsi="Arial"/>
                <w:b w:val="1"/>
                <w:i w:val="1"/>
                <w:color w:val="000000"/>
                <w:sz w:val="18"/>
                <w:szCs w:val="18"/>
              </w:rPr>
            </w:pPr>
            <w:r w:rsidDel="00000000" w:rsidR="00000000" w:rsidRPr="00000000">
              <w:rPr>
                <w:rFonts w:ascii="Arial" w:cs="Arial" w:eastAsia="Arial" w:hAnsi="Arial"/>
                <w:b w:val="1"/>
                <w:i w:val="1"/>
                <w:color w:val="000000"/>
                <w:sz w:val="18"/>
                <w:szCs w:val="18"/>
                <w:rtl w:val="0"/>
              </w:rPr>
              <w:t xml:space="preserve">Trabajo en colaboración para aprender a relacionarse e interactuar.</w:t>
            </w:r>
          </w:p>
        </w:tc>
      </w:tr>
      <w:tr>
        <w:trPr>
          <w:cantSplit w:val="0"/>
          <w:trHeight w:val="140" w:hRule="atLeast"/>
          <w:tblHeader w:val="0"/>
        </w:trPr>
        <w:tc>
          <w:tcPr>
            <w:shd w:fill="f7caac" w:val="clear"/>
            <w:vAlign w:val="center"/>
          </w:tcPr>
          <w:p w:rsidR="00000000" w:rsidDel="00000000" w:rsidP="00000000" w:rsidRDefault="00000000" w:rsidRPr="00000000" w14:paraId="00000009">
            <w:pPr>
              <w:pageBreakBefore w:val="0"/>
              <w:spacing w:before="24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Espacio/s curricular/es involucrado/s</w:t>
            </w:r>
          </w:p>
        </w:tc>
        <w:tc>
          <w:tcPr>
            <w:shd w:fill="f7caac" w:val="clear"/>
            <w:vAlign w:val="center"/>
          </w:tcPr>
          <w:p w:rsidR="00000000" w:rsidDel="00000000" w:rsidP="00000000" w:rsidRDefault="00000000" w:rsidRPr="00000000" w14:paraId="0000000A">
            <w:pPr>
              <w:pageBreakBefore w:val="0"/>
              <w:spacing w:before="240"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Producción en Lenguajes.</w:t>
            </w:r>
          </w:p>
        </w:tc>
      </w:tr>
      <w:tr>
        <w:trPr>
          <w:cantSplit w:val="0"/>
          <w:trHeight w:val="140" w:hRule="atLeast"/>
          <w:tblHeader w:val="0"/>
        </w:trPr>
        <w:tc>
          <w:tcPr>
            <w:shd w:fill="f7caac" w:val="clear"/>
            <w:vAlign w:val="center"/>
          </w:tcPr>
          <w:p w:rsidR="00000000" w:rsidDel="00000000" w:rsidP="00000000" w:rsidRDefault="00000000" w:rsidRPr="00000000" w14:paraId="0000000B">
            <w:pPr>
              <w:pageBreakBefore w:val="0"/>
              <w:spacing w:before="24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Destinatarios: ciclo, curso/s</w:t>
            </w:r>
          </w:p>
        </w:tc>
        <w:tc>
          <w:tcPr>
            <w:shd w:fill="f7caac" w:val="clear"/>
            <w:vAlign w:val="center"/>
          </w:tcPr>
          <w:p w:rsidR="00000000" w:rsidDel="00000000" w:rsidP="00000000" w:rsidRDefault="00000000" w:rsidRPr="00000000" w14:paraId="0000000C">
            <w:pPr>
              <w:pageBreakBefore w:val="0"/>
              <w:spacing w:before="240"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5° Año Ciclo Orientado Comunicación.</w:t>
            </w:r>
          </w:p>
        </w:tc>
      </w:tr>
      <w:tr>
        <w:trPr>
          <w:cantSplit w:val="0"/>
          <w:trHeight w:val="140" w:hRule="atLeast"/>
          <w:tblHeader w:val="0"/>
        </w:trPr>
        <w:tc>
          <w:tcPr>
            <w:vAlign w:val="center"/>
          </w:tcPr>
          <w:p w:rsidR="00000000" w:rsidDel="00000000" w:rsidP="00000000" w:rsidRDefault="00000000" w:rsidRPr="00000000" w14:paraId="0000000D">
            <w:pPr>
              <w:pageBreakBefore w:val="0"/>
              <w:spacing w:before="240" w:lineRule="auto"/>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SITUACIÓN Y PROPÓSITO/S DEL TRABAJO EN COLABORACION</w:t>
            </w:r>
            <w:r w:rsidDel="00000000" w:rsidR="00000000" w:rsidRPr="00000000">
              <w:rPr>
                <w:rtl w:val="0"/>
              </w:rPr>
            </w:r>
          </w:p>
          <w:p w:rsidR="00000000" w:rsidDel="00000000" w:rsidP="00000000" w:rsidRDefault="00000000" w:rsidRPr="00000000" w14:paraId="0000000E">
            <w:pPr>
              <w:pageBreakBefore w:val="0"/>
              <w:spacing w:before="240" w:lineRule="auto"/>
              <w:jc w:val="center"/>
              <w:rPr>
                <w:rFonts w:ascii="Arial" w:cs="Arial" w:eastAsia="Arial" w:hAnsi="Arial"/>
                <w:b w:val="1"/>
                <w:i w:val="1"/>
                <w:color w:val="2e74b5"/>
                <w:sz w:val="18"/>
                <w:szCs w:val="18"/>
              </w:rPr>
            </w:pPr>
            <w:r w:rsidDel="00000000" w:rsidR="00000000" w:rsidRPr="00000000">
              <w:rPr>
                <w:rFonts w:ascii="Arial" w:cs="Arial" w:eastAsia="Arial" w:hAnsi="Arial"/>
                <w:b w:val="1"/>
                <w:i w:val="1"/>
                <w:color w:val="0070c0"/>
                <w:sz w:val="18"/>
                <w:szCs w:val="18"/>
                <w:rtl w:val="0"/>
              </w:rPr>
              <w:t xml:space="preserve">¿Qué situación de trabajo en colaboración se  propone generar?</w:t>
            </w:r>
            <w:r w:rsidDel="00000000" w:rsidR="00000000" w:rsidRPr="00000000">
              <w:rPr>
                <w:rtl w:val="0"/>
              </w:rPr>
            </w:r>
          </w:p>
          <w:p w:rsidR="00000000" w:rsidDel="00000000" w:rsidP="00000000" w:rsidRDefault="00000000" w:rsidRPr="00000000" w14:paraId="0000000F">
            <w:pPr>
              <w:pageBreakBefore w:val="0"/>
              <w:spacing w:before="240" w:lineRule="auto"/>
              <w:jc w:val="center"/>
              <w:rPr>
                <w:rFonts w:ascii="Arial" w:cs="Arial" w:eastAsia="Arial" w:hAnsi="Arial"/>
                <w:sz w:val="18"/>
                <w:szCs w:val="18"/>
              </w:rPr>
            </w:pPr>
            <w:r w:rsidDel="00000000" w:rsidR="00000000" w:rsidRPr="00000000">
              <w:rPr>
                <w:rFonts w:ascii="Arial" w:cs="Arial" w:eastAsia="Arial" w:hAnsi="Arial"/>
                <w:b w:val="1"/>
                <w:i w:val="1"/>
                <w:color w:val="0070c0"/>
                <w:sz w:val="18"/>
                <w:szCs w:val="18"/>
                <w:rtl w:val="0"/>
              </w:rPr>
              <w:t xml:space="preserve">¿Con qué propósito/s trabajarán de manera colaborativa los estudiantes?</w:t>
            </w:r>
            <w:r w:rsidDel="00000000" w:rsidR="00000000" w:rsidRPr="00000000">
              <w:rPr>
                <w:rFonts w:ascii="Arial" w:cs="Arial" w:eastAsia="Arial" w:hAnsi="Arial"/>
                <w:sz w:val="18"/>
                <w:szCs w:val="18"/>
                <w:rtl w:val="0"/>
              </w:rPr>
              <w:t xml:space="preserve"> (propósitos en torno al cual/los cuales se organizan las decisiones y las acciones previstas)</w:t>
            </w:r>
          </w:p>
        </w:tc>
        <w:tc>
          <w:tcPr>
            <w:vAlign w:val="center"/>
          </w:tcPr>
          <w:p w:rsidR="00000000" w:rsidDel="00000000" w:rsidP="00000000" w:rsidRDefault="00000000" w:rsidRPr="00000000" w14:paraId="00000010">
            <w:pPr>
              <w:pageBreakBefore w:val="0"/>
              <w:spacing w:before="240" w:lineRule="auto"/>
              <w:jc w:val="center"/>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La situación de trabajo es difundir entre la comunidad educativa las actividades del CAJ de la escuela.</w:t>
            </w:r>
          </w:p>
          <w:p w:rsidR="00000000" w:rsidDel="00000000" w:rsidP="00000000" w:rsidRDefault="00000000" w:rsidRPr="00000000" w14:paraId="00000011">
            <w:pPr>
              <w:pageBreakBefore w:val="0"/>
              <w:spacing w:before="240" w:lineRule="auto"/>
              <w:jc w:val="both"/>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El Centro de Actividades Juveniles plantea la necesidad de difundir las actividades que desarrolla a toda la comunidad educativa.</w:t>
            </w:r>
          </w:p>
          <w:p w:rsidR="00000000" w:rsidDel="00000000" w:rsidP="00000000" w:rsidRDefault="00000000" w:rsidRPr="00000000" w14:paraId="00000012">
            <w:pPr>
              <w:pageBreakBefore w:val="0"/>
              <w:spacing w:before="240" w:lineRule="auto"/>
              <w:jc w:val="both"/>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Con el propósito de ayudar a esta situación, el docente de 5to año de Producción en Lenguajes, producción radial, propone a los estudiantes asumir el desafío generar diversos mensajes radiales cortos y creativos dirigidos a la comunidad educativa, especialmente a los jóvenes.</w:t>
            </w:r>
          </w:p>
          <w:p w:rsidR="00000000" w:rsidDel="00000000" w:rsidP="00000000" w:rsidRDefault="00000000" w:rsidRPr="00000000" w14:paraId="00000013">
            <w:pPr>
              <w:pageBreakBefore w:val="0"/>
              <w:spacing w:before="240" w:lineRule="auto"/>
              <w:jc w:val="center"/>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El propósito es generar un escenario de aprendizaje en el que los estudiantes adquieran las habilidades necesarias en relación al lenguaje sonoro para producir colaborativamente recursos comunicacionales con el fin de difundir prácticas juveniles.</w:t>
            </w:r>
          </w:p>
        </w:tc>
      </w:tr>
      <w:tr>
        <w:trPr>
          <w:cantSplit w:val="0"/>
          <w:trHeight w:val="140" w:hRule="atLeast"/>
          <w:tblHeader w:val="0"/>
        </w:trPr>
        <w:tc>
          <w:tcPr>
            <w:vAlign w:val="center"/>
          </w:tcPr>
          <w:p w:rsidR="00000000" w:rsidDel="00000000" w:rsidP="00000000" w:rsidRDefault="00000000" w:rsidRPr="00000000" w14:paraId="00000014">
            <w:pPr>
              <w:pageBreakBefore w:val="0"/>
              <w:spacing w:before="24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BREVE FUNDAMENTACIÓN DE LA SITUACIÓN ELEGIDA Y DEL/LOS PROPÓSITO/S DEL TRABAJO EN COLABORACIÓN</w:t>
            </w:r>
          </w:p>
        </w:tc>
        <w:tc>
          <w:tcPr>
            <w:vAlign w:val="center"/>
          </w:tcPr>
          <w:p w:rsidR="00000000" w:rsidDel="00000000" w:rsidP="00000000" w:rsidRDefault="00000000" w:rsidRPr="00000000" w14:paraId="00000015">
            <w:pPr>
              <w:pageBreakBefore w:val="0"/>
              <w:spacing w:before="240" w:lineRule="auto"/>
              <w:jc w:val="left"/>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La situación inicial dispuesta por el docente tiene la doble intención de articular y ayudar a resolver una necesidad del Centro de Actividades Juveniles a la vez que iniciar a los estudiantes en la realización de materiales comunicativos en formato</w:t>
            </w:r>
            <w:r w:rsidDel="00000000" w:rsidR="00000000" w:rsidRPr="00000000">
              <w:rPr>
                <w:rFonts w:ascii="Arial" w:cs="Arial" w:eastAsia="Arial" w:hAnsi="Arial"/>
                <w:b w:val="1"/>
                <w:sz w:val="18"/>
                <w:szCs w:val="18"/>
                <w:rtl w:val="0"/>
              </w:rPr>
              <w:t xml:space="preserve"> podcast</w:t>
            </w:r>
            <w:r w:rsidDel="00000000" w:rsidR="00000000" w:rsidRPr="00000000">
              <w:rPr>
                <w:rFonts w:ascii="Arial" w:cs="Arial" w:eastAsia="Arial" w:hAnsi="Arial"/>
                <w:i w:val="1"/>
                <w:sz w:val="18"/>
                <w:szCs w:val="18"/>
                <w:rtl w:val="0"/>
              </w:rPr>
              <w:t xml:space="preserve">, de baja complejidad y muy versátiles. </w:t>
            </w:r>
          </w:p>
          <w:p w:rsidR="00000000" w:rsidDel="00000000" w:rsidP="00000000" w:rsidRDefault="00000000" w:rsidRPr="00000000" w14:paraId="00000016">
            <w:pPr>
              <w:pageBreakBefore w:val="0"/>
              <w:spacing w:before="240" w:lineRule="auto"/>
              <w:jc w:val="left"/>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La elección de esta situación y su resolución a través de este formato permite:</w:t>
            </w:r>
          </w:p>
          <w:p w:rsidR="00000000" w:rsidDel="00000000" w:rsidP="00000000" w:rsidRDefault="00000000" w:rsidRPr="00000000" w14:paraId="00000017">
            <w:pPr>
              <w:pageBreakBefore w:val="0"/>
              <w:numPr>
                <w:ilvl w:val="0"/>
                <w:numId w:val="1"/>
              </w:numPr>
              <w:spacing w:after="0" w:afterAutospacing="0" w:before="240" w:lineRule="auto"/>
              <w:ind w:left="720" w:hanging="360"/>
              <w:jc w:val="left"/>
              <w:rPr>
                <w:rFonts w:ascii="Arial" w:cs="Arial" w:eastAsia="Arial" w:hAnsi="Arial"/>
                <w:i w:val="1"/>
                <w:sz w:val="18"/>
                <w:szCs w:val="18"/>
                <w:u w:val="none"/>
              </w:rPr>
            </w:pPr>
            <w:r w:rsidDel="00000000" w:rsidR="00000000" w:rsidRPr="00000000">
              <w:rPr>
                <w:rFonts w:ascii="Arial" w:cs="Arial" w:eastAsia="Arial" w:hAnsi="Arial"/>
                <w:i w:val="1"/>
                <w:sz w:val="18"/>
                <w:szCs w:val="18"/>
                <w:rtl w:val="0"/>
              </w:rPr>
              <w:t xml:space="preserve">que los estudiantes asuman verdaderas situaciones problemáticas,</w:t>
            </w:r>
          </w:p>
          <w:p w:rsidR="00000000" w:rsidDel="00000000" w:rsidP="00000000" w:rsidRDefault="00000000" w:rsidRPr="00000000" w14:paraId="00000018">
            <w:pPr>
              <w:pageBreakBefore w:val="0"/>
              <w:numPr>
                <w:ilvl w:val="0"/>
                <w:numId w:val="1"/>
              </w:numPr>
              <w:spacing w:after="0" w:afterAutospacing="0" w:before="0" w:beforeAutospacing="0" w:lineRule="auto"/>
              <w:ind w:left="720" w:hanging="360"/>
              <w:jc w:val="left"/>
              <w:rPr>
                <w:rFonts w:ascii="Arial" w:cs="Arial" w:eastAsia="Arial" w:hAnsi="Arial"/>
                <w:i w:val="1"/>
                <w:sz w:val="18"/>
                <w:szCs w:val="18"/>
                <w:u w:val="none"/>
              </w:rPr>
            </w:pPr>
            <w:r w:rsidDel="00000000" w:rsidR="00000000" w:rsidRPr="00000000">
              <w:rPr>
                <w:rFonts w:ascii="Arial" w:cs="Arial" w:eastAsia="Arial" w:hAnsi="Arial"/>
                <w:i w:val="1"/>
                <w:sz w:val="18"/>
                <w:szCs w:val="18"/>
                <w:rtl w:val="0"/>
              </w:rPr>
              <w:t xml:space="preserve">desarrollar un trabajo en colaboración en orden a: </w:t>
            </w:r>
          </w:p>
          <w:p w:rsidR="00000000" w:rsidDel="00000000" w:rsidP="00000000" w:rsidRDefault="00000000" w:rsidRPr="00000000" w14:paraId="00000019">
            <w:pPr>
              <w:pageBreakBefore w:val="0"/>
              <w:numPr>
                <w:ilvl w:val="0"/>
                <w:numId w:val="1"/>
              </w:numPr>
              <w:spacing w:after="0" w:afterAutospacing="0" w:before="0" w:beforeAutospacing="0" w:lineRule="auto"/>
              <w:ind w:left="720" w:hanging="360"/>
              <w:jc w:val="left"/>
              <w:rPr>
                <w:rFonts w:ascii="Arial" w:cs="Arial" w:eastAsia="Arial" w:hAnsi="Arial"/>
                <w:i w:val="1"/>
                <w:sz w:val="18"/>
                <w:szCs w:val="18"/>
                <w:u w:val="none"/>
              </w:rPr>
            </w:pPr>
            <w:r w:rsidDel="00000000" w:rsidR="00000000" w:rsidRPr="00000000">
              <w:rPr>
                <w:rFonts w:ascii="Arial" w:cs="Arial" w:eastAsia="Arial" w:hAnsi="Arial"/>
                <w:i w:val="1"/>
                <w:sz w:val="18"/>
                <w:szCs w:val="18"/>
                <w:rtl w:val="0"/>
              </w:rPr>
              <w:t xml:space="preserve">vincularse con los estudiantes del Caj, conocer qué actividades realizan.</w:t>
            </w:r>
          </w:p>
          <w:p w:rsidR="00000000" w:rsidDel="00000000" w:rsidP="00000000" w:rsidRDefault="00000000" w:rsidRPr="00000000" w14:paraId="0000001A">
            <w:pPr>
              <w:pageBreakBefore w:val="0"/>
              <w:numPr>
                <w:ilvl w:val="0"/>
                <w:numId w:val="1"/>
              </w:numPr>
              <w:spacing w:after="0" w:afterAutospacing="0" w:before="0" w:beforeAutospacing="0" w:lineRule="auto"/>
              <w:ind w:left="720" w:hanging="360"/>
              <w:jc w:val="left"/>
              <w:rPr>
                <w:rFonts w:ascii="Arial" w:cs="Arial" w:eastAsia="Arial" w:hAnsi="Arial"/>
                <w:i w:val="1"/>
                <w:sz w:val="18"/>
                <w:szCs w:val="18"/>
                <w:u w:val="none"/>
              </w:rPr>
            </w:pPr>
            <w:r w:rsidDel="00000000" w:rsidR="00000000" w:rsidRPr="00000000">
              <w:rPr>
                <w:rFonts w:ascii="Arial" w:cs="Arial" w:eastAsia="Arial" w:hAnsi="Arial"/>
                <w:i w:val="1"/>
                <w:sz w:val="18"/>
                <w:szCs w:val="18"/>
                <w:rtl w:val="0"/>
              </w:rPr>
              <w:t xml:space="preserve">indagar cuáles son los intereses que convocan a los estudiantes a esos espacios,</w:t>
            </w:r>
          </w:p>
          <w:p w:rsidR="00000000" w:rsidDel="00000000" w:rsidP="00000000" w:rsidRDefault="00000000" w:rsidRPr="00000000" w14:paraId="0000001B">
            <w:pPr>
              <w:pageBreakBefore w:val="0"/>
              <w:numPr>
                <w:ilvl w:val="0"/>
                <w:numId w:val="1"/>
              </w:numPr>
              <w:spacing w:before="0" w:beforeAutospacing="0" w:lineRule="auto"/>
              <w:ind w:left="720" w:hanging="360"/>
              <w:jc w:val="left"/>
              <w:rPr>
                <w:rFonts w:ascii="Arial" w:cs="Arial" w:eastAsia="Arial" w:hAnsi="Arial"/>
                <w:i w:val="1"/>
                <w:sz w:val="18"/>
                <w:szCs w:val="18"/>
                <w:u w:val="none"/>
              </w:rPr>
            </w:pPr>
            <w:r w:rsidDel="00000000" w:rsidR="00000000" w:rsidRPr="00000000">
              <w:rPr>
                <w:rFonts w:ascii="Arial" w:cs="Arial" w:eastAsia="Arial" w:hAnsi="Arial"/>
                <w:i w:val="1"/>
                <w:sz w:val="18"/>
                <w:szCs w:val="18"/>
                <w:rtl w:val="0"/>
              </w:rPr>
              <w:t xml:space="preserve">explorar junto con sus compañeros de curso, las potencialidades de este tipo de formato para desarrollar productos radiales potentes y convocantes.</w:t>
            </w:r>
          </w:p>
          <w:p w:rsidR="00000000" w:rsidDel="00000000" w:rsidP="00000000" w:rsidRDefault="00000000" w:rsidRPr="00000000" w14:paraId="0000001C">
            <w:pPr>
              <w:pageBreakBefore w:val="0"/>
              <w:spacing w:before="240" w:lineRule="auto"/>
              <w:jc w:val="left"/>
              <w:rPr>
                <w:rFonts w:ascii="Arial" w:cs="Arial" w:eastAsia="Arial" w:hAnsi="Arial"/>
                <w:i w:val="1"/>
                <w:sz w:val="18"/>
                <w:szCs w:val="18"/>
              </w:rPr>
            </w:pPr>
            <w:r w:rsidDel="00000000" w:rsidR="00000000" w:rsidRPr="00000000">
              <w:rPr>
                <w:rtl w:val="0"/>
              </w:rPr>
            </w:r>
          </w:p>
        </w:tc>
      </w:tr>
      <w:tr>
        <w:trPr>
          <w:cantSplit w:val="0"/>
          <w:trHeight w:val="140" w:hRule="atLeast"/>
          <w:tblHeader w:val="0"/>
        </w:trPr>
        <w:tc>
          <w:tcPr>
            <w:vAlign w:val="center"/>
          </w:tcPr>
          <w:p w:rsidR="00000000" w:rsidDel="00000000" w:rsidP="00000000" w:rsidRDefault="00000000" w:rsidRPr="00000000" w14:paraId="0000001D">
            <w:pPr>
              <w:pageBreakBefore w:val="0"/>
              <w:spacing w:before="24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APRENDIZAJES Y CONTENIDOS</w:t>
            </w:r>
          </w:p>
          <w:p w:rsidR="00000000" w:rsidDel="00000000" w:rsidP="00000000" w:rsidRDefault="00000000" w:rsidRPr="00000000" w14:paraId="0000001E">
            <w:pPr>
              <w:pageBreakBefore w:val="0"/>
              <w:spacing w:before="240" w:lineRule="auto"/>
              <w:jc w:val="center"/>
              <w:rPr>
                <w:rFonts w:ascii="Arial" w:cs="Arial" w:eastAsia="Arial" w:hAnsi="Arial"/>
                <w:b w:val="1"/>
                <w:i w:val="1"/>
                <w:color w:val="0070c0"/>
                <w:sz w:val="18"/>
                <w:szCs w:val="18"/>
              </w:rPr>
            </w:pPr>
            <w:r w:rsidDel="00000000" w:rsidR="00000000" w:rsidRPr="00000000">
              <w:rPr>
                <w:rFonts w:ascii="Arial" w:cs="Arial" w:eastAsia="Arial" w:hAnsi="Arial"/>
                <w:b w:val="1"/>
                <w:i w:val="1"/>
                <w:color w:val="0070c0"/>
                <w:sz w:val="18"/>
                <w:szCs w:val="18"/>
                <w:rtl w:val="0"/>
              </w:rPr>
              <w:t xml:space="preserve">¿Qué aprendizajes-contenidos del Diseño Curricular se propone abordar en articulación con el desarrollo de la capacidad de trabajo en colaboración para aprender a relacionarse e interactuar?</w:t>
            </w:r>
          </w:p>
        </w:tc>
        <w:tc>
          <w:tcPr>
            <w:vAlign w:val="center"/>
          </w:tcPr>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Conocimiento y comprensión de los elementos básicos del lenguaje sonoro</w:t>
            </w:r>
            <w:r w:rsidDel="00000000" w:rsidR="00000000" w:rsidRPr="00000000">
              <w:rPr>
                <w:rFonts w:ascii="Arial" w:cs="Arial" w:eastAsia="Arial" w:hAnsi="Arial"/>
                <w:b w:val="1"/>
                <w:sz w:val="16"/>
                <w:szCs w:val="16"/>
                <w:rtl w:val="0"/>
              </w:rPr>
              <w:t xml:space="preserve"> y radial, </w:t>
            </w:r>
            <w:r w:rsidDel="00000000" w:rsidR="00000000" w:rsidRPr="00000000">
              <w:rPr>
                <w:rFonts w:ascii="Arial" w:cs="Arial" w:eastAsia="Arial" w:hAnsi="Arial"/>
                <w:i w:val="1"/>
                <w:sz w:val="16"/>
                <w:szCs w:val="16"/>
                <w:rtl w:val="0"/>
              </w:rPr>
              <w:t xml:space="preserve">a través de una exploración y experimentación de posibles mensajes.</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Identificación, organización y secuenciación de las etapas del proceso de producción en audio: pre-producción, </w:t>
            </w:r>
            <w:r w:rsidDel="00000000" w:rsidR="00000000" w:rsidRPr="00000000">
              <w:rPr>
                <w:rFonts w:ascii="Arial" w:cs="Arial" w:eastAsia="Arial" w:hAnsi="Arial"/>
                <w:i w:val="1"/>
                <w:sz w:val="16"/>
                <w:szCs w:val="16"/>
                <w:rtl w:val="0"/>
              </w:rPr>
              <w:t xml:space="preserve">búsqueda de la información necesaria sobre las actividades, registro en audio y ensayo de distintos registros,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realización, </w:t>
            </w:r>
            <w:r w:rsidDel="00000000" w:rsidR="00000000" w:rsidRPr="00000000">
              <w:rPr>
                <w:rFonts w:ascii="Arial" w:cs="Arial" w:eastAsia="Arial" w:hAnsi="Arial"/>
                <w:i w:val="1"/>
                <w:sz w:val="16"/>
                <w:szCs w:val="16"/>
                <w:rtl w:val="0"/>
              </w:rPr>
              <w:t xml:space="preserve">con integración de los distintos roles</w:t>
            </w:r>
            <w:r w:rsidDel="00000000" w:rsidR="00000000" w:rsidRPr="00000000">
              <w:rPr>
                <w:rFonts w:ascii="Arial" w:cs="Arial" w:eastAsia="Arial" w:hAnsi="Arial"/>
                <w:b w:val="1"/>
                <w:i w:val="1"/>
                <w:sz w:val="16"/>
                <w:szCs w:val="16"/>
                <w:rtl w:val="0"/>
              </w:rPr>
              <w:t xml:space="preserve">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post-producción; </w:t>
            </w:r>
            <w:r w:rsidDel="00000000" w:rsidR="00000000" w:rsidRPr="00000000">
              <w:rPr>
                <w:rFonts w:ascii="Arial" w:cs="Arial" w:eastAsia="Arial" w:hAnsi="Arial"/>
                <w:i w:val="1"/>
                <w:smallCaps w:val="0"/>
                <w:strike w:val="0"/>
                <w:color w:val="000000"/>
                <w:sz w:val="16"/>
                <w:szCs w:val="16"/>
                <w:u w:val="none"/>
                <w:shd w:fill="auto" w:val="clear"/>
                <w:vertAlign w:val="baseline"/>
                <w:rtl w:val="0"/>
              </w:rPr>
              <w:t xml:space="preserve">a través de edi</w:t>
            </w:r>
            <w:r w:rsidDel="00000000" w:rsidR="00000000" w:rsidRPr="00000000">
              <w:rPr>
                <w:rFonts w:ascii="Arial" w:cs="Arial" w:eastAsia="Arial" w:hAnsi="Arial"/>
                <w:i w:val="1"/>
                <w:sz w:val="16"/>
                <w:szCs w:val="16"/>
                <w:rtl w:val="0"/>
              </w:rPr>
              <w:t xml:space="preserve">ción de distintas piezas sonoras,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el montaje</w:t>
            </w:r>
            <w:r w:rsidDel="00000000" w:rsidR="00000000" w:rsidRPr="00000000">
              <w:rPr>
                <w:rFonts w:ascii="Arial" w:cs="Arial" w:eastAsia="Arial" w:hAnsi="Arial"/>
                <w:b w:val="1"/>
                <w:sz w:val="16"/>
                <w:szCs w:val="16"/>
                <w:rtl w:val="0"/>
              </w:rPr>
              <w:t xml:space="preserve"> final.</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Aproximación y comprensión de la importancia del trabajo colaborativo a través de los roles en la producción de audios y el uso de los recursos de sonido y musicalización.</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Empleo del lenguaje radial en expresiones creativas y novedosas como los podcasts, atendiendo a diferentes etapas del proceso de producción, para su difusión en la escuela y en la comunidad.</w:t>
            </w:r>
          </w:p>
        </w:tc>
      </w:tr>
      <w:tr>
        <w:trPr>
          <w:cantSplit w:val="0"/>
          <w:trHeight w:val="2360" w:hRule="atLeast"/>
          <w:tblHeader w:val="0"/>
        </w:trPr>
        <w:tc>
          <w:tcPr>
            <w:vAlign w:val="center"/>
          </w:tcPr>
          <w:p w:rsidR="00000000" w:rsidDel="00000000" w:rsidP="00000000" w:rsidRDefault="00000000" w:rsidRPr="00000000" w14:paraId="00000023">
            <w:pPr>
              <w:pageBreakBefore w:val="0"/>
              <w:spacing w:before="24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DESAFÍO QUE CONVOCA AL TRABAJO COLABORATIVO</w:t>
            </w:r>
          </w:p>
          <w:p w:rsidR="00000000" w:rsidDel="00000000" w:rsidP="00000000" w:rsidRDefault="00000000" w:rsidRPr="00000000" w14:paraId="00000024">
            <w:pPr>
              <w:pageBreakBefore w:val="0"/>
              <w:spacing w:before="240" w:lineRule="auto"/>
              <w:jc w:val="center"/>
              <w:rPr>
                <w:rFonts w:ascii="Arial" w:cs="Arial" w:eastAsia="Arial" w:hAnsi="Arial"/>
                <w:b w:val="1"/>
                <w:i w:val="1"/>
                <w:color w:val="2e74b5"/>
                <w:sz w:val="18"/>
                <w:szCs w:val="18"/>
              </w:rPr>
            </w:pPr>
            <w:r w:rsidDel="00000000" w:rsidR="00000000" w:rsidRPr="00000000">
              <w:rPr>
                <w:rFonts w:ascii="Arial" w:cs="Arial" w:eastAsia="Arial" w:hAnsi="Arial"/>
                <w:b w:val="1"/>
                <w:i w:val="1"/>
                <w:color w:val="2e74b5"/>
                <w:sz w:val="18"/>
                <w:szCs w:val="18"/>
                <w:rtl w:val="0"/>
              </w:rPr>
              <w:t xml:space="preserve">¿Qué tareas/ actividades específicas se planifican tendientes a desarrollar el trabajo en colaboración en relación con los contenidos propios de cada campo de formación/ espacio curricular?</w:t>
            </w:r>
          </w:p>
        </w:tc>
        <w:tc>
          <w:tcPr>
            <w:vAlign w:val="center"/>
          </w:tcPr>
          <w:p w:rsidR="00000000" w:rsidDel="00000000" w:rsidP="00000000" w:rsidRDefault="00000000" w:rsidRPr="00000000" w14:paraId="00000025">
            <w:pPr>
              <w:pageBreakBefore w:val="0"/>
              <w:spacing w:before="24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El desafío es producir diversos materiales radiales/sonoros, en distintos géneros, destinado a un público juvenil y la comunidad educativa de la escuela. Esto implica una secuencia de actividades como:</w:t>
            </w:r>
          </w:p>
          <w:p w:rsidR="00000000" w:rsidDel="00000000" w:rsidP="00000000" w:rsidRDefault="00000000" w:rsidRPr="00000000" w14:paraId="00000026">
            <w:pPr>
              <w:pageBreakBefore w:val="0"/>
              <w:spacing w:before="24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-relevamiento de las actividades que realiza el Caj, principales características, requerimientos, etc. para disponer de la información de base para diseñar un guión del programa de radio,</w:t>
            </w:r>
          </w:p>
          <w:p w:rsidR="00000000" w:rsidDel="00000000" w:rsidP="00000000" w:rsidRDefault="00000000" w:rsidRPr="00000000" w14:paraId="00000027">
            <w:pPr>
              <w:pageBreakBefore w:val="0"/>
              <w:spacing w:before="24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t>
            </w:r>
          </w:p>
          <w:p w:rsidR="00000000" w:rsidDel="00000000" w:rsidP="00000000" w:rsidRDefault="00000000" w:rsidRPr="00000000" w14:paraId="00000028">
            <w:pPr>
              <w:pageBreakBefore w:val="0"/>
              <w:spacing w:before="24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registro de datos / información sobre las actividades, registros de audio para disponer de insumos para el programa, </w:t>
            </w:r>
          </w:p>
          <w:p w:rsidR="00000000" w:rsidDel="00000000" w:rsidP="00000000" w:rsidRDefault="00000000" w:rsidRPr="00000000" w14:paraId="00000029">
            <w:pPr>
              <w:pageBreakBefore w:val="0"/>
              <w:spacing w:before="24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grabación en audio de testimonios de asistentes a las actividades, entrevistas con los talleristas, registros sonoros que permitan ilustrar las actividades, etc-</w:t>
            </w:r>
          </w:p>
          <w:p w:rsidR="00000000" w:rsidDel="00000000" w:rsidP="00000000" w:rsidRDefault="00000000" w:rsidRPr="00000000" w14:paraId="0000002A">
            <w:pPr>
              <w:pageBreakBefore w:val="0"/>
              <w:spacing w:before="24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búsqueda y selección en colaboración por equipo de producción de materiales sonoros que se incluyan como efectos sonoros para el programa y para musicalizar el programa.</w:t>
            </w:r>
          </w:p>
          <w:p w:rsidR="00000000" w:rsidDel="00000000" w:rsidP="00000000" w:rsidRDefault="00000000" w:rsidRPr="00000000" w14:paraId="0000002B">
            <w:pPr>
              <w:pageBreakBefore w:val="0"/>
              <w:spacing w:before="24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elaboración en grupo del guión </w:t>
            </w:r>
          </w:p>
          <w:p w:rsidR="00000000" w:rsidDel="00000000" w:rsidP="00000000" w:rsidRDefault="00000000" w:rsidRPr="00000000" w14:paraId="0000002C">
            <w:pPr>
              <w:pageBreakBefore w:val="0"/>
              <w:spacing w:before="24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 para difundir en la página web de la escuela, Producir una serie de podcasts para ser compartidos en la página de la escuela y las redes sociales en el marco de una campaña de difusión de las actividades del CAJ.</w:t>
            </w:r>
            <w:r w:rsidDel="00000000" w:rsidR="00000000" w:rsidRPr="00000000">
              <w:rPr>
                <w:rtl w:val="0"/>
              </w:rPr>
            </w:r>
          </w:p>
        </w:tc>
      </w:tr>
      <w:tr>
        <w:trPr>
          <w:cantSplit w:val="0"/>
          <w:trHeight w:val="140" w:hRule="atLeast"/>
          <w:tblHeader w:val="0"/>
        </w:trPr>
        <w:tc>
          <w:tcPr>
            <w:vAlign w:val="center"/>
          </w:tcPr>
          <w:p w:rsidR="00000000" w:rsidDel="00000000" w:rsidP="00000000" w:rsidRDefault="00000000" w:rsidRPr="00000000" w14:paraId="0000002D">
            <w:pPr>
              <w:pageBreakBefore w:val="0"/>
              <w:spacing w:before="24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RECURSOS</w:t>
            </w:r>
          </w:p>
          <w:p w:rsidR="00000000" w:rsidDel="00000000" w:rsidP="00000000" w:rsidRDefault="00000000" w:rsidRPr="00000000" w14:paraId="0000002E">
            <w:pPr>
              <w:pageBreakBefore w:val="0"/>
              <w:spacing w:before="240" w:lineRule="auto"/>
              <w:jc w:val="center"/>
              <w:rPr>
                <w:rFonts w:ascii="Arial" w:cs="Arial" w:eastAsia="Arial" w:hAnsi="Arial"/>
                <w:b w:val="1"/>
                <w:i w:val="1"/>
                <w:color w:val="2e74b5"/>
                <w:sz w:val="18"/>
                <w:szCs w:val="18"/>
              </w:rPr>
            </w:pPr>
            <w:r w:rsidDel="00000000" w:rsidR="00000000" w:rsidRPr="00000000">
              <w:rPr>
                <w:rFonts w:ascii="Arial" w:cs="Arial" w:eastAsia="Arial" w:hAnsi="Arial"/>
                <w:b w:val="1"/>
                <w:i w:val="1"/>
                <w:color w:val="2e74b5"/>
                <w:sz w:val="18"/>
                <w:szCs w:val="18"/>
                <w:rtl w:val="0"/>
              </w:rPr>
              <w:t xml:space="preserve">¿Qué recursos/ materiales se proponen?</w:t>
            </w:r>
          </w:p>
        </w:tc>
        <w:tc>
          <w:tcPr>
            <w:vAlign w:val="center"/>
          </w:tcPr>
          <w:p w:rsidR="00000000" w:rsidDel="00000000" w:rsidP="00000000" w:rsidRDefault="00000000" w:rsidRPr="00000000" w14:paraId="0000002F">
            <w:pPr>
              <w:pageBreakBefore w:val="0"/>
              <w:spacing w:before="240"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La ventaja del formato podcast, como un archivo de audio que puede ser compartido en la web, reside en que puede producirse contando sólo con los dispositivos móviles de los estudiantes. También puede utilizarse la sala de informática si la hubiere con el software Audacity, exportando el archivo como mp3 para ser difundido en la web.</w:t>
            </w:r>
          </w:p>
        </w:tc>
      </w:tr>
      <w:tr>
        <w:trPr>
          <w:cantSplit w:val="0"/>
          <w:trHeight w:val="140" w:hRule="atLeast"/>
          <w:tblHeader w:val="0"/>
        </w:trPr>
        <w:tc>
          <w:tcPr>
            <w:vAlign w:val="center"/>
          </w:tcPr>
          <w:p w:rsidR="00000000" w:rsidDel="00000000" w:rsidP="00000000" w:rsidRDefault="00000000" w:rsidRPr="00000000" w14:paraId="00000030">
            <w:pPr>
              <w:pageBreakBefore w:val="0"/>
              <w:spacing w:before="24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AGRUPAMIENTOS</w:t>
            </w:r>
          </w:p>
          <w:p w:rsidR="00000000" w:rsidDel="00000000" w:rsidP="00000000" w:rsidRDefault="00000000" w:rsidRPr="00000000" w14:paraId="00000031">
            <w:pPr>
              <w:pageBreakBefore w:val="0"/>
              <w:spacing w:before="240" w:lineRule="auto"/>
              <w:jc w:val="center"/>
              <w:rPr>
                <w:rFonts w:ascii="Arial" w:cs="Arial" w:eastAsia="Arial" w:hAnsi="Arial"/>
                <w:b w:val="1"/>
                <w:i w:val="1"/>
                <w:color w:val="0070c0"/>
                <w:sz w:val="18"/>
                <w:szCs w:val="18"/>
              </w:rPr>
            </w:pPr>
            <w:r w:rsidDel="00000000" w:rsidR="00000000" w:rsidRPr="00000000">
              <w:rPr>
                <w:rFonts w:ascii="Arial" w:cs="Arial" w:eastAsia="Arial" w:hAnsi="Arial"/>
                <w:b w:val="1"/>
                <w:i w:val="1"/>
                <w:color w:val="0070c0"/>
                <w:sz w:val="18"/>
                <w:szCs w:val="18"/>
                <w:rtl w:val="0"/>
              </w:rPr>
              <w:t xml:space="preserve">¿Cómo se organizarán los agrupamientos?</w:t>
            </w:r>
          </w:p>
          <w:p w:rsidR="00000000" w:rsidDel="00000000" w:rsidP="00000000" w:rsidRDefault="00000000" w:rsidRPr="00000000" w14:paraId="00000032">
            <w:pPr>
              <w:pageBreakBefore w:val="0"/>
              <w:spacing w:before="240" w:lineRule="auto"/>
              <w:jc w:val="center"/>
              <w:rPr>
                <w:rFonts w:ascii="Arial" w:cs="Arial" w:eastAsia="Arial" w:hAnsi="Arial"/>
                <w:b w:val="1"/>
                <w:i w:val="1"/>
                <w:color w:val="0070c0"/>
                <w:sz w:val="18"/>
                <w:szCs w:val="18"/>
              </w:rPr>
            </w:pPr>
            <w:r w:rsidDel="00000000" w:rsidR="00000000" w:rsidRPr="00000000">
              <w:rPr>
                <w:rFonts w:ascii="Arial" w:cs="Arial" w:eastAsia="Arial" w:hAnsi="Arial"/>
                <w:b w:val="1"/>
                <w:i w:val="1"/>
                <w:color w:val="0070c0"/>
                <w:sz w:val="18"/>
                <w:szCs w:val="18"/>
                <w:rtl w:val="0"/>
              </w:rPr>
              <w:t xml:space="preserve">¿Cuáles son los criterios de agrupamiento que se planifican?</w:t>
            </w:r>
          </w:p>
        </w:tc>
        <w:tc>
          <w:tcPr>
            <w:vAlign w:val="center"/>
          </w:tcPr>
          <w:p w:rsidR="00000000" w:rsidDel="00000000" w:rsidP="00000000" w:rsidRDefault="00000000" w:rsidRPr="00000000" w14:paraId="00000033">
            <w:pPr>
              <w:pageBreakBefore w:val="0"/>
              <w:spacing w:before="240"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Los estudiantes pueden dividirse en grupos de aproximadamente 4 miembros que acuerden desempeñar los roles propios de la producción radial o de audio (el guión, la preproducción con los registros necesarios de música y efectos de sonido, la grabación del podcast, su edición y su posterior publicación en las redes). Estos grupos pueden conformarse en base a agrupaciones preexistentes o por interés de género, estilo, editorial de la publicación, etc.</w:t>
            </w:r>
          </w:p>
        </w:tc>
      </w:tr>
      <w:tr>
        <w:trPr>
          <w:cantSplit w:val="0"/>
          <w:trHeight w:val="140" w:hRule="atLeast"/>
          <w:tblHeader w:val="0"/>
        </w:trPr>
        <w:tc>
          <w:tcPr>
            <w:vAlign w:val="center"/>
          </w:tcPr>
          <w:p w:rsidR="00000000" w:rsidDel="00000000" w:rsidP="00000000" w:rsidRDefault="00000000" w:rsidRPr="00000000" w14:paraId="00000034">
            <w:pPr>
              <w:pageBreakBefore w:val="0"/>
              <w:spacing w:before="240" w:lineRule="auto"/>
              <w:jc w:val="center"/>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ESPACIOS Y TIEMPOS</w:t>
            </w:r>
          </w:p>
          <w:p w:rsidR="00000000" w:rsidDel="00000000" w:rsidP="00000000" w:rsidRDefault="00000000" w:rsidRPr="00000000" w14:paraId="00000035">
            <w:pPr>
              <w:pageBreakBefore w:val="0"/>
              <w:spacing w:before="240" w:lineRule="auto"/>
              <w:jc w:val="center"/>
              <w:rPr>
                <w:rFonts w:ascii="Arial" w:cs="Arial" w:eastAsia="Arial" w:hAnsi="Arial"/>
                <w:b w:val="1"/>
                <w:i w:val="1"/>
                <w:color w:val="0070c0"/>
                <w:sz w:val="18"/>
                <w:szCs w:val="18"/>
              </w:rPr>
            </w:pPr>
            <w:r w:rsidDel="00000000" w:rsidR="00000000" w:rsidRPr="00000000">
              <w:rPr>
                <w:rFonts w:ascii="Arial" w:cs="Arial" w:eastAsia="Arial" w:hAnsi="Arial"/>
                <w:b w:val="1"/>
                <w:i w:val="1"/>
                <w:color w:val="0070c0"/>
                <w:sz w:val="18"/>
                <w:szCs w:val="18"/>
                <w:rtl w:val="0"/>
              </w:rPr>
              <w:t xml:space="preserve">¿Qué espacios y tiempos se tienen previstos?</w:t>
            </w:r>
          </w:p>
        </w:tc>
        <w:tc>
          <w:tcPr>
            <w:vAlign w:val="center"/>
          </w:tcPr>
          <w:p w:rsidR="00000000" w:rsidDel="00000000" w:rsidP="00000000" w:rsidRDefault="00000000" w:rsidRPr="00000000" w14:paraId="00000036">
            <w:pPr>
              <w:pageBreakBefore w:val="0"/>
              <w:spacing w:before="240"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Este espacio curricular tiene una carga horaria de cuatro horas cátedra semanales. En base a esto, se prevé el siguiente cronograma:</w:t>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Semana 1: Redacción del guión (tarea en el aula)</w:t>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Semana 2: Registro de los efectos de sonido necesarios, grabación de las voces y elección de la música (para estas actividades puede utilizarse tiempo en el aula y tiempo domiciliario)</w:t>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Semana 3: Edición del podcast en Audacity si fuese posible la utilización de alguna computadora con este Software.</w:t>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Semana 4: Publicación en las redes y monitoreo de la recepción del podcast. </w:t>
            </w:r>
          </w:p>
        </w:tc>
      </w:tr>
      <w:tr>
        <w:trPr>
          <w:cantSplit w:val="0"/>
          <w:trHeight w:val="140" w:hRule="atLeast"/>
          <w:tblHeader w:val="0"/>
        </w:trPr>
        <w:tc>
          <w:tcPr>
            <w:vAlign w:val="center"/>
          </w:tcPr>
          <w:p w:rsidR="00000000" w:rsidDel="00000000" w:rsidP="00000000" w:rsidRDefault="00000000" w:rsidRPr="00000000" w14:paraId="0000003B">
            <w:pPr>
              <w:pageBreakBefore w:val="0"/>
              <w:spacing w:before="240" w:lineRule="auto"/>
              <w:jc w:val="center"/>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ESTRATEGIAS SOCIO-COGNITIVAS</w:t>
            </w:r>
          </w:p>
          <w:p w:rsidR="00000000" w:rsidDel="00000000" w:rsidP="00000000" w:rsidRDefault="00000000" w:rsidRPr="00000000" w14:paraId="0000003C">
            <w:pPr>
              <w:pageBreakBefore w:val="0"/>
              <w:spacing w:before="240" w:lineRule="auto"/>
              <w:jc w:val="center"/>
              <w:rPr>
                <w:rFonts w:ascii="Arial" w:cs="Arial" w:eastAsia="Arial" w:hAnsi="Arial"/>
                <w:b w:val="1"/>
                <w:i w:val="1"/>
                <w:color w:val="0070c0"/>
                <w:sz w:val="18"/>
                <w:szCs w:val="18"/>
              </w:rPr>
            </w:pPr>
            <w:r w:rsidDel="00000000" w:rsidR="00000000" w:rsidRPr="00000000">
              <w:rPr>
                <w:rFonts w:ascii="Arial" w:cs="Arial" w:eastAsia="Arial" w:hAnsi="Arial"/>
                <w:b w:val="1"/>
                <w:i w:val="1"/>
                <w:color w:val="0070c0"/>
                <w:sz w:val="18"/>
                <w:szCs w:val="18"/>
                <w:rtl w:val="0"/>
              </w:rPr>
              <w:t xml:space="preserve">¿Qué habilidades y estrategias se propone que los estudiantes aprendan/fortalezcan en la situación propuesta?</w:t>
            </w:r>
          </w:p>
        </w:tc>
        <w:tc>
          <w:tcPr>
            <w:vAlign w:val="center"/>
          </w:tcPr>
          <w:p w:rsidR="00000000" w:rsidDel="00000000" w:rsidP="00000000" w:rsidRDefault="00000000" w:rsidRPr="00000000" w14:paraId="0000003D">
            <w:pPr>
              <w:pageBreakBefore w:val="0"/>
              <w:spacing w:before="240"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Los estudiantes deberían desarrollar la capacidad de trabajar en colaboración para realizar un producto comunicacional atractivo y efectivo para difundir sus actividades, ser capaces de identificar a su público objetivo y de monitorear la circulación de su mensaje.</w:t>
            </w:r>
          </w:p>
        </w:tc>
      </w:tr>
      <w:tr>
        <w:trPr>
          <w:cantSplit w:val="0"/>
          <w:trHeight w:val="1080" w:hRule="atLeast"/>
          <w:tblHeader w:val="0"/>
        </w:trPr>
        <w:tc>
          <w:tcPr>
            <w:vAlign w:val="center"/>
          </w:tcPr>
          <w:p w:rsidR="00000000" w:rsidDel="00000000" w:rsidP="00000000" w:rsidRDefault="00000000" w:rsidRPr="00000000" w14:paraId="0000003E">
            <w:pPr>
              <w:pageBreakBefore w:val="0"/>
              <w:spacing w:before="240" w:lineRule="auto"/>
              <w:jc w:val="center"/>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INTERVENCION DOCENTE</w:t>
            </w:r>
          </w:p>
          <w:p w:rsidR="00000000" w:rsidDel="00000000" w:rsidP="00000000" w:rsidRDefault="00000000" w:rsidRPr="00000000" w14:paraId="0000003F">
            <w:pPr>
              <w:pageBreakBefore w:val="0"/>
              <w:spacing w:before="240" w:lineRule="auto"/>
              <w:jc w:val="center"/>
              <w:rPr>
                <w:rFonts w:ascii="Arial" w:cs="Arial" w:eastAsia="Arial" w:hAnsi="Arial"/>
                <w:b w:val="1"/>
                <w:i w:val="1"/>
                <w:color w:val="0070c0"/>
                <w:sz w:val="18"/>
                <w:szCs w:val="18"/>
              </w:rPr>
            </w:pPr>
            <w:r w:rsidDel="00000000" w:rsidR="00000000" w:rsidRPr="00000000">
              <w:rPr>
                <w:rFonts w:ascii="Arial" w:cs="Arial" w:eastAsia="Arial" w:hAnsi="Arial"/>
                <w:b w:val="1"/>
                <w:i w:val="1"/>
                <w:color w:val="0070c0"/>
                <w:sz w:val="18"/>
                <w:szCs w:val="18"/>
                <w:rtl w:val="0"/>
              </w:rPr>
              <w:t xml:space="preserve">¿Qué intervenciones didácticas (antes, durante y después de la lectura) se han previsto?</w:t>
            </w:r>
          </w:p>
        </w:tc>
        <w:tc>
          <w:tcPr>
            <w:vAlign w:val="center"/>
          </w:tcPr>
          <w:p w:rsidR="00000000" w:rsidDel="00000000" w:rsidP="00000000" w:rsidRDefault="00000000" w:rsidRPr="00000000" w14:paraId="00000040">
            <w:pPr>
              <w:pageBreakBefore w:val="0"/>
              <w:spacing w:before="240"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La intervención docente se centra en las actividades de orientar la práctica, facilitar el desenvolvimiento de los estudiantes en los diversos roles del trabajo en equipo y encontrar junto con los estudiantes las herramientas tecnológicas adecuadas para la producción del mensaje.</w:t>
            </w:r>
          </w:p>
        </w:tc>
      </w:tr>
    </w:tbl>
    <w:p w:rsidR="00000000" w:rsidDel="00000000" w:rsidP="00000000" w:rsidRDefault="00000000" w:rsidRPr="00000000" w14:paraId="00000041">
      <w:pPr>
        <w:pageBreakBefore w:val="0"/>
        <w:spacing w:before="240" w:lineRule="auto"/>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